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E502F" w14:textId="2A1DD524" w:rsidR="00FE702E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466B43">
        <w:rPr>
          <w:rFonts w:ascii="Century Gothic" w:hAnsi="Century Gothic"/>
          <w:b/>
          <w:smallCaps/>
        </w:rPr>
        <w:t>Wy</w:t>
      </w:r>
      <w:r w:rsidR="000F6F6D">
        <w:rPr>
          <w:rFonts w:ascii="Century Gothic" w:hAnsi="Century Gothic"/>
          <w:b/>
          <w:smallCaps/>
        </w:rPr>
        <w:t>kaz regulacji wewnętrznych zamawiającego</w:t>
      </w:r>
      <w:r w:rsidRPr="00466B43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1034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96"/>
        <w:gridCol w:w="2836"/>
        <w:gridCol w:w="1350"/>
        <w:gridCol w:w="2473"/>
        <w:gridCol w:w="1650"/>
        <w:gridCol w:w="1544"/>
      </w:tblGrid>
      <w:tr w:rsidR="000F6F6D" w:rsidRPr="00697D21" w14:paraId="5898667D" w14:textId="77777777" w:rsidTr="00A845C2">
        <w:tc>
          <w:tcPr>
            <w:tcW w:w="496" w:type="dxa"/>
            <w:vAlign w:val="center"/>
          </w:tcPr>
          <w:p w14:paraId="0C3674A2" w14:textId="0FF8C23A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2836" w:type="dxa"/>
            <w:vAlign w:val="center"/>
          </w:tcPr>
          <w:p w14:paraId="20252E5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1350" w:type="dxa"/>
            <w:vAlign w:val="center"/>
          </w:tcPr>
          <w:p w14:paraId="4D707283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2473" w:type="dxa"/>
            <w:vAlign w:val="center"/>
          </w:tcPr>
          <w:p w14:paraId="6DE5E56D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1650" w:type="dxa"/>
            <w:vAlign w:val="center"/>
          </w:tcPr>
          <w:p w14:paraId="279F7EA2" w14:textId="77777777" w:rsidR="000F6F6D" w:rsidRPr="00697D21" w:rsidRDefault="000F6F6D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697D21">
              <w:rPr>
                <w:rFonts w:ascii="Century Gothic" w:hAnsi="Century Gothic"/>
                <w:b/>
                <w:bCs/>
                <w:sz w:val="20"/>
                <w:szCs w:val="20"/>
              </w:rPr>
              <w:t>Numer załącznika</w:t>
            </w:r>
          </w:p>
        </w:tc>
        <w:tc>
          <w:tcPr>
            <w:tcW w:w="1544" w:type="dxa"/>
            <w:vAlign w:val="center"/>
          </w:tcPr>
          <w:p w14:paraId="038A0C2A" w14:textId="77777777" w:rsidR="000F6F6D" w:rsidRDefault="00FE537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F40470" w:rsidRPr="00697D21" w:rsidRDefault="00F4047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4E72CD" w:rsidRPr="00697D21" w14:paraId="0F724465" w14:textId="77777777" w:rsidTr="00C868D3">
        <w:tc>
          <w:tcPr>
            <w:tcW w:w="496" w:type="dxa"/>
            <w:vAlign w:val="center"/>
          </w:tcPr>
          <w:p w14:paraId="3D367E62" w14:textId="5FE21110" w:rsidR="004E72CD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2836" w:type="dxa"/>
            <w:vAlign w:val="center"/>
          </w:tcPr>
          <w:p w14:paraId="6E9B46F9" w14:textId="3F5F6FFB" w:rsidR="004E72CD" w:rsidRPr="041ECE50" w:rsidRDefault="004E72CD" w:rsidP="041ECE5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Instrukcja z dnia 9 marca 2023r. w zakresie wymagań dla dokumentacji projektu inwestycyjnego o wartości 10 mln PLN i większej oraz projektów kluczowych</w:t>
            </w:r>
          </w:p>
        </w:tc>
        <w:tc>
          <w:tcPr>
            <w:tcW w:w="1350" w:type="dxa"/>
            <w:vAlign w:val="center"/>
          </w:tcPr>
          <w:p w14:paraId="55FEA256" w14:textId="42C9504C" w:rsidR="004E72CD" w:rsidRPr="00697D21" w:rsidRDefault="003C448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24A69C07" w14:textId="53E037E6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1650" w:type="dxa"/>
            <w:vAlign w:val="center"/>
          </w:tcPr>
          <w:p w14:paraId="26BC89C4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FDFA26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4E72CD" w:rsidRPr="00697D21" w14:paraId="3772C4BC" w14:textId="77777777" w:rsidTr="00C868D3">
        <w:tc>
          <w:tcPr>
            <w:tcW w:w="496" w:type="dxa"/>
            <w:vAlign w:val="center"/>
          </w:tcPr>
          <w:p w14:paraId="38DE376C" w14:textId="7EB580A7" w:rsidR="004E72CD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2836" w:type="dxa"/>
            <w:vAlign w:val="center"/>
          </w:tcPr>
          <w:p w14:paraId="4000F816" w14:textId="5B09C413" w:rsidR="004E72CD" w:rsidRPr="041ECE50" w:rsidRDefault="004E72CD" w:rsidP="041ECE5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Instrukcja z dnia 6 marca 2023r. w zakresie wymagań dla dokumentacji projektu inwestycyjnego o wartości poniżej 10 mln PLN</w:t>
            </w:r>
          </w:p>
        </w:tc>
        <w:tc>
          <w:tcPr>
            <w:tcW w:w="1350" w:type="dxa"/>
            <w:vAlign w:val="center"/>
          </w:tcPr>
          <w:p w14:paraId="003A3345" w14:textId="7C09181E" w:rsidR="004E72CD" w:rsidRPr="00697D21" w:rsidRDefault="003C448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53CD9849" w14:textId="33E3DFA3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1650" w:type="dxa"/>
            <w:vAlign w:val="center"/>
          </w:tcPr>
          <w:p w14:paraId="11580789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925BA8E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4E72CD" w:rsidRPr="00697D21" w14:paraId="56118C8E" w14:textId="77777777" w:rsidTr="00C868D3">
        <w:tc>
          <w:tcPr>
            <w:tcW w:w="496" w:type="dxa"/>
            <w:vAlign w:val="center"/>
          </w:tcPr>
          <w:p w14:paraId="188AAEE6" w14:textId="141591D0" w:rsidR="004E72CD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1B647B42" w14:textId="7F97842C" w:rsidR="004E72CD" w:rsidRPr="041ECE50" w:rsidRDefault="004E72CD" w:rsidP="041ECE5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Instrukcja z dnia 8 sierpnia 2023r.  w zakresie realizacji inwentaryzacji i waloryzacji przyrodniczej obszaru oddziaływania inwestycji</w:t>
            </w:r>
          </w:p>
        </w:tc>
        <w:tc>
          <w:tcPr>
            <w:tcW w:w="1350" w:type="dxa"/>
            <w:vAlign w:val="center"/>
          </w:tcPr>
          <w:p w14:paraId="78D95450" w14:textId="3AF9EDDE" w:rsidR="004E72CD" w:rsidRPr="00697D21" w:rsidRDefault="003C448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</w:t>
            </w:r>
          </w:p>
        </w:tc>
        <w:tc>
          <w:tcPr>
            <w:tcW w:w="2473" w:type="dxa"/>
            <w:vAlign w:val="center"/>
          </w:tcPr>
          <w:p w14:paraId="448469E3" w14:textId="7CE132CE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4E72CD">
              <w:rPr>
                <w:rFonts w:ascii="Century Gothic" w:hAnsi="Century Gothic"/>
                <w:sz w:val="20"/>
                <w:szCs w:val="20"/>
              </w:rPr>
              <w:t>Pion Inwestycji</w:t>
            </w:r>
          </w:p>
        </w:tc>
        <w:tc>
          <w:tcPr>
            <w:tcW w:w="1650" w:type="dxa"/>
            <w:vAlign w:val="center"/>
          </w:tcPr>
          <w:p w14:paraId="26DF07CD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53B113F" w14:textId="77777777" w:rsidR="004E72CD" w:rsidRPr="00697D21" w:rsidRDefault="004E72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34BF9A8D" w14:textId="77777777" w:rsidTr="00C868D3">
        <w:tc>
          <w:tcPr>
            <w:tcW w:w="496" w:type="dxa"/>
            <w:vAlign w:val="center"/>
          </w:tcPr>
          <w:p w14:paraId="69A0B348" w14:textId="5EDA58DF" w:rsidR="000F6F6D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550AC43F" w14:textId="2AD72A47" w:rsidR="000F6F6D" w:rsidRPr="00697D21" w:rsidRDefault="00A551D5" w:rsidP="041ECE50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41ECE5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4325EC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</w:t>
            </w:r>
            <w:r w:rsidR="00D90BD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Procedura </w:t>
            </w:r>
            <w:r w:rsidR="004325EC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>Organizacja</w:t>
            </w:r>
            <w:r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prac przy </w:t>
            </w:r>
            <w:r w:rsidR="1C91BEAA" w:rsidRPr="041ECE50">
              <w:rPr>
                <w:rFonts w:ascii="Century Gothic" w:hAnsi="Century Gothic" w:cs="Arial"/>
                <w:color w:val="212121"/>
                <w:sz w:val="20"/>
                <w:szCs w:val="20"/>
              </w:rPr>
              <w:t>eksploatacji sieci przesyłowej</w:t>
            </w:r>
            <w:r w:rsidR="004E72CD">
              <w:rPr>
                <w:rFonts w:ascii="Century Gothic" w:hAnsi="Century Gothic" w:cs="Arial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19177EBA" w14:textId="36EBC1C1" w:rsidR="000F6F6D" w:rsidRPr="00697D21" w:rsidRDefault="00A551D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2473" w:type="dxa"/>
            <w:vAlign w:val="center"/>
          </w:tcPr>
          <w:p w14:paraId="3565773E" w14:textId="0D74E102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r w:rsidR="000B23E9" w:rsidRPr="00697D21">
              <w:rPr>
                <w:rFonts w:ascii="Century Gothic" w:hAnsi="Century Gothic"/>
                <w:sz w:val="20"/>
                <w:szCs w:val="20"/>
              </w:rPr>
              <w:t>Eksploatacji</w:t>
            </w:r>
          </w:p>
        </w:tc>
        <w:tc>
          <w:tcPr>
            <w:tcW w:w="1650" w:type="dxa"/>
            <w:vAlign w:val="center"/>
          </w:tcPr>
          <w:p w14:paraId="109C5EEB" w14:textId="5F05EDF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9F2053B" w14:textId="7777777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B23E9" w:rsidRPr="00697D21" w14:paraId="7FEA7C82" w14:textId="77777777" w:rsidTr="00C868D3">
        <w:tc>
          <w:tcPr>
            <w:tcW w:w="496" w:type="dxa"/>
            <w:vAlign w:val="center"/>
          </w:tcPr>
          <w:p w14:paraId="22D1A58C" w14:textId="2D9247D6" w:rsidR="000B23E9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5FC8A507" w14:textId="48B10C30" w:rsidR="000B23E9" w:rsidRPr="00697D21" w:rsidDel="00A551D5" w:rsidRDefault="000B23E9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Arial"/>
                <w:color w:val="212121"/>
                <w:sz w:val="20"/>
                <w:szCs w:val="20"/>
              </w:rPr>
              <w:t>Odbiór zadań remontowych i inwestycyjnych obiektów sieci przesyłowej</w:t>
            </w:r>
          </w:p>
        </w:tc>
        <w:tc>
          <w:tcPr>
            <w:tcW w:w="1350" w:type="dxa"/>
            <w:vAlign w:val="center"/>
          </w:tcPr>
          <w:p w14:paraId="2F6FEE16" w14:textId="3936DC68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2473" w:type="dxa"/>
            <w:vAlign w:val="center"/>
          </w:tcPr>
          <w:p w14:paraId="740D9516" w14:textId="5CC7990A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481D57B1" w14:textId="01870975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8B9EDF4" w14:textId="77777777" w:rsidR="000B23E9" w:rsidRPr="00697D21" w:rsidRDefault="000B23E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1FB0523C" w14:textId="77777777" w:rsidTr="00A845C2">
        <w:tc>
          <w:tcPr>
            <w:tcW w:w="496" w:type="dxa"/>
            <w:vAlign w:val="center"/>
          </w:tcPr>
          <w:p w14:paraId="3598DF33" w14:textId="5F9EFD38" w:rsidR="000F6F6D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44B78869" w14:textId="79EBBD7A" w:rsidR="007A0532" w:rsidRPr="00697D21" w:rsidRDefault="00886660" w:rsidP="007A0532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Procedura </w:t>
            </w:r>
            <w:r w:rsidR="004E72C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.</w:t>
            </w:r>
            <w:r w:rsidRPr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>wykonywania prac niebezpiecznych poza elementami sieci przesyłowej i TLNG</w:t>
            </w:r>
            <w:r w:rsidRPr="00886660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1350" w:type="dxa"/>
            <w:vAlign w:val="center"/>
          </w:tcPr>
          <w:p w14:paraId="4FF8F8AA" w14:textId="45CD54AA" w:rsidR="000F6F6D" w:rsidRPr="00697D21" w:rsidRDefault="005739AA" w:rsidP="0085594A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-------</w:t>
            </w:r>
          </w:p>
        </w:tc>
        <w:tc>
          <w:tcPr>
            <w:tcW w:w="2473" w:type="dxa"/>
            <w:vAlign w:val="center"/>
          </w:tcPr>
          <w:p w14:paraId="1D686767" w14:textId="6C8AF7C7" w:rsidR="000F6F6D" w:rsidRPr="00697D21" w:rsidRDefault="0088666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4953A57F" w14:textId="1688AA7F" w:rsidR="000F6F6D" w:rsidRPr="00697D21" w:rsidRDefault="00C732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Zał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 xml:space="preserve"> nr 4 do </w:t>
            </w:r>
            <w:r w:rsidR="005A1451">
              <w:rPr>
                <w:rFonts w:ascii="Century Gothic" w:hAnsi="Century Gothic"/>
                <w:sz w:val="20"/>
                <w:szCs w:val="20"/>
              </w:rPr>
              <w:t>zał. 1.3 do OPZ</w:t>
            </w:r>
          </w:p>
        </w:tc>
        <w:tc>
          <w:tcPr>
            <w:tcW w:w="1544" w:type="dxa"/>
            <w:vAlign w:val="center"/>
          </w:tcPr>
          <w:p w14:paraId="2900D321" w14:textId="0ED074F8" w:rsidR="000F6F6D" w:rsidRPr="00697D21" w:rsidRDefault="00C732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B156BE" w:rsidRPr="00697D21" w14:paraId="6E3864B5" w14:textId="77777777" w:rsidTr="00A845C2">
        <w:tc>
          <w:tcPr>
            <w:tcW w:w="496" w:type="dxa"/>
            <w:vAlign w:val="center"/>
          </w:tcPr>
          <w:p w14:paraId="3E31A9DE" w14:textId="548B1A7B" w:rsidR="00B156BE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7</w:t>
            </w:r>
          </w:p>
        </w:tc>
        <w:tc>
          <w:tcPr>
            <w:tcW w:w="2836" w:type="dxa"/>
            <w:vAlign w:val="center"/>
          </w:tcPr>
          <w:p w14:paraId="124E7C4C" w14:textId="2F968C75" w:rsidR="00B156BE" w:rsidRPr="00076210" w:rsidDel="00AC4480" w:rsidRDefault="00B156BE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156BE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1350" w:type="dxa"/>
            <w:vAlign w:val="center"/>
          </w:tcPr>
          <w:p w14:paraId="6803307F" w14:textId="006BFF65" w:rsidR="00B156BE" w:rsidRPr="00AC4480" w:rsidRDefault="00B156BE" w:rsidP="0085594A">
            <w:pPr>
              <w:rPr>
                <w:rFonts w:ascii="Century Gothic" w:hAnsi="Century Gothic"/>
                <w:sz w:val="20"/>
                <w:szCs w:val="20"/>
              </w:rPr>
            </w:pPr>
            <w:r w:rsidRPr="00B156BE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2473" w:type="dxa"/>
            <w:vAlign w:val="center"/>
          </w:tcPr>
          <w:p w14:paraId="5D685D83" w14:textId="6505B2F3" w:rsidR="00B156BE" w:rsidRPr="00076210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7D86194" w14:textId="77777777" w:rsidR="00B156BE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3242F54" w14:textId="77777777" w:rsidR="00B156BE" w:rsidRPr="00697D21" w:rsidRDefault="00B156B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3E2F1D35" w14:textId="77777777" w:rsidTr="00A845C2">
        <w:tc>
          <w:tcPr>
            <w:tcW w:w="496" w:type="dxa"/>
            <w:vAlign w:val="center"/>
          </w:tcPr>
          <w:p w14:paraId="240F234A" w14:textId="15D65E7D" w:rsidR="00697D21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73C9A492" w14:textId="4349E759" w:rsidR="00697D21" w:rsidRPr="00697D21" w:rsidRDefault="00E41A7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Procedura </w:t>
            </w:r>
            <w:r w:rsidR="004E72CD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41A7D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wymagań bhp dla wykonawców oraz gości</w:t>
            </w:r>
          </w:p>
        </w:tc>
        <w:tc>
          <w:tcPr>
            <w:tcW w:w="1350" w:type="dxa"/>
            <w:vAlign w:val="center"/>
          </w:tcPr>
          <w:p w14:paraId="19BB7B50" w14:textId="3EB770F9" w:rsidR="00697D21" w:rsidRPr="00697D21" w:rsidRDefault="005739A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-----</w:t>
            </w:r>
          </w:p>
        </w:tc>
        <w:tc>
          <w:tcPr>
            <w:tcW w:w="2473" w:type="dxa"/>
            <w:vAlign w:val="center"/>
          </w:tcPr>
          <w:p w14:paraId="487672B8" w14:textId="23F4F97D" w:rsidR="00697D21" w:rsidRPr="00697D21" w:rsidRDefault="00E41A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1650" w:type="dxa"/>
            <w:vAlign w:val="center"/>
          </w:tcPr>
          <w:p w14:paraId="031BE1B4" w14:textId="2D571E16" w:rsidR="00697D21" w:rsidRPr="00697D21" w:rsidRDefault="00C732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Zał. nr 2 do</w:t>
            </w:r>
            <w:r w:rsidR="005A1451">
              <w:rPr>
                <w:rFonts w:ascii="Century Gothic" w:hAnsi="Century Gothic"/>
                <w:sz w:val="20"/>
                <w:szCs w:val="20"/>
              </w:rPr>
              <w:t xml:space="preserve"> zał. 1.3 do OPZ</w:t>
            </w:r>
          </w:p>
        </w:tc>
        <w:tc>
          <w:tcPr>
            <w:tcW w:w="1544" w:type="dxa"/>
            <w:vAlign w:val="center"/>
          </w:tcPr>
          <w:p w14:paraId="5FAE563C" w14:textId="502BCDAA" w:rsidR="00697D21" w:rsidRPr="00697D21" w:rsidRDefault="00C732A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697D21" w:rsidRPr="00697D21" w14:paraId="4E9C3124" w14:textId="77777777" w:rsidTr="00A845C2">
        <w:tc>
          <w:tcPr>
            <w:tcW w:w="496" w:type="dxa"/>
            <w:vAlign w:val="center"/>
          </w:tcPr>
          <w:p w14:paraId="1F0BE96E" w14:textId="2D8EF883" w:rsidR="00697D21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2706F0E9" w14:textId="5F4F8EAD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- strefy zagrożenia</w:t>
            </w: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wybuchem</w:t>
            </w:r>
          </w:p>
        </w:tc>
        <w:tc>
          <w:tcPr>
            <w:tcW w:w="1350" w:type="dxa"/>
            <w:vAlign w:val="center"/>
          </w:tcPr>
          <w:p w14:paraId="5054ED37" w14:textId="7ECA205F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51D3743" w14:textId="41702997" w:rsidR="00697D21" w:rsidRPr="00697D21" w:rsidRDefault="00AF59CC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2CDDEED7" w14:textId="06F84DB7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9207E5A" w14:textId="77777777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A56CD" w:rsidRPr="00697D21" w14:paraId="1766D480" w14:textId="77777777" w:rsidTr="00A845C2">
        <w:tc>
          <w:tcPr>
            <w:tcW w:w="496" w:type="dxa"/>
            <w:vAlign w:val="center"/>
          </w:tcPr>
          <w:p w14:paraId="53B3B09D" w14:textId="13B0103E" w:rsidR="00BA56CD" w:rsidRDefault="005739AA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2836" w:type="dxa"/>
            <w:vAlign w:val="center"/>
          </w:tcPr>
          <w:p w14:paraId="2F8B4D94" w14:textId="27B25178" w:rsidR="00BA56CD" w:rsidRPr="001A161B" w:rsidRDefault="00BA56C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bezpieczeństwa prac</w:t>
            </w:r>
          </w:p>
        </w:tc>
        <w:tc>
          <w:tcPr>
            <w:tcW w:w="1350" w:type="dxa"/>
            <w:vAlign w:val="center"/>
          </w:tcPr>
          <w:p w14:paraId="0E2BF8BE" w14:textId="77777777" w:rsidR="00BA56CD" w:rsidRPr="00697D21" w:rsidRDefault="00BA56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7F2398F" w14:textId="48177996" w:rsidR="00BA56CD" w:rsidRDefault="00BA56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6CD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1650" w:type="dxa"/>
            <w:vAlign w:val="center"/>
          </w:tcPr>
          <w:p w14:paraId="3297070E" w14:textId="77777777" w:rsidR="00BA56CD" w:rsidRPr="00697D21" w:rsidRDefault="00BA56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6F67156" w14:textId="77777777" w:rsidR="00BA56CD" w:rsidRPr="00697D21" w:rsidRDefault="00BA56C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6D5AEC65" w14:textId="77777777" w:rsidTr="00A845C2">
        <w:tc>
          <w:tcPr>
            <w:tcW w:w="496" w:type="dxa"/>
            <w:vAlign w:val="center"/>
          </w:tcPr>
          <w:p w14:paraId="7558399A" w14:textId="18491109" w:rsidR="00200456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11</w:t>
            </w:r>
          </w:p>
        </w:tc>
        <w:tc>
          <w:tcPr>
            <w:tcW w:w="2836" w:type="dxa"/>
            <w:vAlign w:val="center"/>
          </w:tcPr>
          <w:p w14:paraId="54A6CCAB" w14:textId="4928D157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</w:t>
            </w:r>
          </w:p>
        </w:tc>
        <w:tc>
          <w:tcPr>
            <w:tcW w:w="1350" w:type="dxa"/>
            <w:vAlign w:val="center"/>
          </w:tcPr>
          <w:p w14:paraId="1E06A28D" w14:textId="75BC6F60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SBT-PE-I42</w:t>
            </w:r>
          </w:p>
        </w:tc>
        <w:tc>
          <w:tcPr>
            <w:tcW w:w="2473" w:type="dxa"/>
            <w:vAlign w:val="center"/>
          </w:tcPr>
          <w:p w14:paraId="7F96BA4F" w14:textId="760F7BFE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47666A7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D4CFB8B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705D3DA6" w14:textId="77777777" w:rsidTr="00A845C2">
        <w:tc>
          <w:tcPr>
            <w:tcW w:w="496" w:type="dxa"/>
            <w:vAlign w:val="center"/>
          </w:tcPr>
          <w:p w14:paraId="19E54FC5" w14:textId="45CD3A8A" w:rsidR="00200456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12</w:t>
            </w:r>
          </w:p>
        </w:tc>
        <w:tc>
          <w:tcPr>
            <w:tcW w:w="2836" w:type="dxa"/>
            <w:vAlign w:val="center"/>
          </w:tcPr>
          <w:p w14:paraId="0D31F08B" w14:textId="1252E5C8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zawory kulowe</w:t>
            </w:r>
          </w:p>
        </w:tc>
        <w:tc>
          <w:tcPr>
            <w:tcW w:w="1350" w:type="dxa"/>
            <w:vAlign w:val="center"/>
          </w:tcPr>
          <w:p w14:paraId="4FE5ABE8" w14:textId="2F6BA5D8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2473" w:type="dxa"/>
            <w:vAlign w:val="center"/>
          </w:tcPr>
          <w:p w14:paraId="3900D1F3" w14:textId="6D1B5E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F833BFA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8A0EAD2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2ACDD7A3" w14:textId="77777777" w:rsidTr="00A845C2">
        <w:tc>
          <w:tcPr>
            <w:tcW w:w="496" w:type="dxa"/>
            <w:vAlign w:val="center"/>
          </w:tcPr>
          <w:p w14:paraId="33C6E4CD" w14:textId="08059B24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704459CC" w14:textId="736B21F8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zasuwy klinowe</w:t>
            </w:r>
          </w:p>
        </w:tc>
        <w:tc>
          <w:tcPr>
            <w:tcW w:w="1350" w:type="dxa"/>
            <w:vAlign w:val="center"/>
          </w:tcPr>
          <w:p w14:paraId="0935D256" w14:textId="1CDE43F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2473" w:type="dxa"/>
            <w:vAlign w:val="center"/>
          </w:tcPr>
          <w:p w14:paraId="70D2DE05" w14:textId="61EDDB0F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49C492B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AAFF16D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5897A0A5" w14:textId="77777777" w:rsidTr="00A845C2">
        <w:tc>
          <w:tcPr>
            <w:tcW w:w="496" w:type="dxa"/>
            <w:vAlign w:val="center"/>
          </w:tcPr>
          <w:p w14:paraId="19A4DDEC" w14:textId="36F1EF0D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64E26419" w14:textId="33FD5BB3" w:rsidR="00200456" w:rsidRPr="00697D21" w:rsidRDefault="00200456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określająca wymagania dla podstawowych materiałów 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 urządzeń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stosowanych przy budowie gazociągów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przesyłowych - napędy armatury</w:t>
            </w:r>
          </w:p>
        </w:tc>
        <w:tc>
          <w:tcPr>
            <w:tcW w:w="1350" w:type="dxa"/>
            <w:vAlign w:val="center"/>
          </w:tcPr>
          <w:p w14:paraId="5C270A37" w14:textId="3E058B0F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200456">
              <w:rPr>
                <w:rFonts w:ascii="Century Gothic" w:hAnsi="Century Gothic"/>
                <w:sz w:val="20"/>
                <w:szCs w:val="20"/>
              </w:rPr>
              <w:lastRenderedPageBreak/>
              <w:t>SBT-PE-I45</w:t>
            </w:r>
          </w:p>
        </w:tc>
        <w:tc>
          <w:tcPr>
            <w:tcW w:w="2473" w:type="dxa"/>
            <w:vAlign w:val="center"/>
          </w:tcPr>
          <w:p w14:paraId="60BFD8D7" w14:textId="4A823430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AEE896C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C1ABB7D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00456" w:rsidRPr="00697D21" w14:paraId="607BF33A" w14:textId="77777777" w:rsidTr="00A845C2">
        <w:tc>
          <w:tcPr>
            <w:tcW w:w="496" w:type="dxa"/>
            <w:vAlign w:val="center"/>
          </w:tcPr>
          <w:p w14:paraId="23A202F3" w14:textId="309492A1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1957F80D" w14:textId="615DFA95" w:rsidR="00200456" w:rsidRPr="00200456" w:rsidRDefault="00200456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>
              <w:t xml:space="preserve"> </w:t>
            </w:r>
            <w:r w:rsidRPr="0020045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 składowanie rur stalowych</w:t>
            </w:r>
          </w:p>
        </w:tc>
        <w:tc>
          <w:tcPr>
            <w:tcW w:w="1350" w:type="dxa"/>
            <w:vAlign w:val="center"/>
          </w:tcPr>
          <w:p w14:paraId="5ED3C10B" w14:textId="75A75D7F" w:rsidR="00200456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SBT-PE-I46</w:t>
            </w:r>
          </w:p>
        </w:tc>
        <w:tc>
          <w:tcPr>
            <w:tcW w:w="2473" w:type="dxa"/>
            <w:vAlign w:val="center"/>
          </w:tcPr>
          <w:p w14:paraId="7CA1B748" w14:textId="75A60EB7" w:rsidR="00200456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30141C3" w14:textId="77777777" w:rsidR="00200456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44B260" w14:textId="77777777" w:rsidR="00200456" w:rsidRPr="00697D21" w:rsidRDefault="0020045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23E98A47" w14:textId="77777777" w:rsidTr="00A845C2">
        <w:tc>
          <w:tcPr>
            <w:tcW w:w="496" w:type="dxa"/>
            <w:vAlign w:val="center"/>
          </w:tcPr>
          <w:p w14:paraId="454F166A" w14:textId="34A7F81F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061BCCC8" w14:textId="5CF67EE7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a </w:t>
            </w:r>
            <w:r w:rsidR="00D90BD0">
              <w:rPr>
                <w:rFonts w:ascii="Century Gothic" w:hAnsi="Century Gothic" w:cs="Helvetica"/>
                <w:color w:val="212121"/>
                <w:sz w:val="20"/>
                <w:szCs w:val="20"/>
              </w:rPr>
              <w:t>łuków rurowych wykonywanych metodą nagrzewania indukcyjnego</w:t>
            </w:r>
          </w:p>
        </w:tc>
        <w:tc>
          <w:tcPr>
            <w:tcW w:w="1350" w:type="dxa"/>
            <w:vAlign w:val="center"/>
          </w:tcPr>
          <w:p w14:paraId="738BDA30" w14:textId="54D5DF2E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SBT-PE-I47</w:t>
            </w:r>
          </w:p>
        </w:tc>
        <w:tc>
          <w:tcPr>
            <w:tcW w:w="2473" w:type="dxa"/>
            <w:vAlign w:val="center"/>
          </w:tcPr>
          <w:p w14:paraId="573E52DB" w14:textId="2DB170E1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FD794C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3231500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25A54730" w14:textId="77777777" w:rsidTr="00A845C2">
        <w:tc>
          <w:tcPr>
            <w:tcW w:w="496" w:type="dxa"/>
            <w:vAlign w:val="center"/>
          </w:tcPr>
          <w:p w14:paraId="3F1367B1" w14:textId="6C594571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667DB868" w14:textId="6FCF3CFD" w:rsidR="00D90BD0" w:rsidRPr="00697D21" w:rsidRDefault="00E048C8" w:rsidP="00D90BD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D90BD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kształ</w:t>
            </w:r>
            <w:r w:rsidR="00D90BD0">
              <w:rPr>
                <w:rFonts w:ascii="Century Gothic" w:hAnsi="Century Gothic" w:cs="Helvetica"/>
                <w:color w:val="212121"/>
                <w:sz w:val="20"/>
                <w:szCs w:val="20"/>
              </w:rPr>
              <w:t>tek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rurow</w:t>
            </w:r>
            <w:r w:rsidR="00D90BD0">
              <w:rPr>
                <w:rFonts w:ascii="Century Gothic" w:hAnsi="Century Gothic" w:cs="Helvetica"/>
                <w:color w:val="212121"/>
                <w:sz w:val="20"/>
                <w:szCs w:val="20"/>
              </w:rPr>
              <w:t>ych</w:t>
            </w:r>
          </w:p>
        </w:tc>
        <w:tc>
          <w:tcPr>
            <w:tcW w:w="1350" w:type="dxa"/>
            <w:vAlign w:val="center"/>
          </w:tcPr>
          <w:p w14:paraId="00185616" w14:textId="07B1D4D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2473" w:type="dxa"/>
            <w:vAlign w:val="center"/>
          </w:tcPr>
          <w:p w14:paraId="40AB3779" w14:textId="27B3616A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37C009E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7305E7A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0F24CB57" w14:textId="77777777" w:rsidTr="00A845C2">
        <w:tc>
          <w:tcPr>
            <w:tcW w:w="496" w:type="dxa"/>
            <w:vAlign w:val="center"/>
          </w:tcPr>
          <w:p w14:paraId="515B58EE" w14:textId="585F330E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386F82AB" w14:textId="257371F6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rury stalowe - osłonowe</w:t>
            </w:r>
          </w:p>
        </w:tc>
        <w:tc>
          <w:tcPr>
            <w:tcW w:w="1350" w:type="dxa"/>
            <w:vAlign w:val="center"/>
          </w:tcPr>
          <w:p w14:paraId="28F4BCA7" w14:textId="3AA38301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2473" w:type="dxa"/>
            <w:vAlign w:val="center"/>
          </w:tcPr>
          <w:p w14:paraId="4FF62709" w14:textId="7FCE165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1447257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9E346ED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E048C8" w:rsidRPr="00697D21" w14:paraId="1EF4CECF" w14:textId="77777777" w:rsidTr="00A845C2">
        <w:tc>
          <w:tcPr>
            <w:tcW w:w="496" w:type="dxa"/>
            <w:vAlign w:val="center"/>
          </w:tcPr>
          <w:p w14:paraId="265282DF" w14:textId="5EE4F6CC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  <w:r w:rsidR="000A3312"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46736C58" w14:textId="3B1AB4FB" w:rsidR="00E048C8" w:rsidRPr="00697D21" w:rsidRDefault="00E048C8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określająca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wymagania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dla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podstawowych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 powłoki lam</w:t>
            </w:r>
            <w:r w:rsidR="00264AD8">
              <w:rPr>
                <w:rFonts w:ascii="Century Gothic" w:hAnsi="Century Gothic" w:cs="Helvetica"/>
                <w:color w:val="212121"/>
                <w:sz w:val="20"/>
                <w:szCs w:val="20"/>
              </w:rPr>
              <w:t>i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natowe na rurach</w:t>
            </w:r>
          </w:p>
        </w:tc>
        <w:tc>
          <w:tcPr>
            <w:tcW w:w="1350" w:type="dxa"/>
            <w:vAlign w:val="center"/>
          </w:tcPr>
          <w:p w14:paraId="551042CF" w14:textId="1F5F6D35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2473" w:type="dxa"/>
            <w:vAlign w:val="center"/>
          </w:tcPr>
          <w:p w14:paraId="6BDFED0B" w14:textId="09E9E0A4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895A3C7" w14:textId="77777777" w:rsidR="00E048C8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FB8C89B" w14:textId="77777777" w:rsidR="00E048C8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697D21" w:rsidRPr="00697D21" w14:paraId="27EE0CB2" w14:textId="77777777" w:rsidTr="00A845C2">
        <w:tc>
          <w:tcPr>
            <w:tcW w:w="496" w:type="dxa"/>
            <w:vAlign w:val="center"/>
          </w:tcPr>
          <w:p w14:paraId="163D4048" w14:textId="01CE3C4A" w:rsidR="00697D21" w:rsidRPr="00697D21" w:rsidRDefault="000A3312" w:rsidP="000A331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20</w:t>
            </w:r>
          </w:p>
        </w:tc>
        <w:tc>
          <w:tcPr>
            <w:tcW w:w="2836" w:type="dxa"/>
            <w:vAlign w:val="center"/>
          </w:tcPr>
          <w:p w14:paraId="46D7D10A" w14:textId="290ED192" w:rsidR="00697D21" w:rsidRPr="00697D21" w:rsidRDefault="00697D2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w zakresie doboru, instalowania i odbiorczego badania źródeł energii elektrycznej </w:t>
            </w:r>
          </w:p>
        </w:tc>
        <w:tc>
          <w:tcPr>
            <w:tcW w:w="1350" w:type="dxa"/>
            <w:vAlign w:val="center"/>
          </w:tcPr>
          <w:p w14:paraId="607B4007" w14:textId="4DCC3E8A" w:rsidR="00697D21" w:rsidRPr="00697D21" w:rsidRDefault="00E048C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048C8">
              <w:rPr>
                <w:rFonts w:ascii="Century Gothic" w:hAnsi="Century Gothic"/>
                <w:sz w:val="20"/>
                <w:szCs w:val="20"/>
              </w:rPr>
              <w:t>SBT-PE-W62</w:t>
            </w:r>
          </w:p>
        </w:tc>
        <w:tc>
          <w:tcPr>
            <w:tcW w:w="2473" w:type="dxa"/>
            <w:vAlign w:val="center"/>
          </w:tcPr>
          <w:p w14:paraId="73542CC0" w14:textId="0C4F7063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7F45A447" w14:textId="27F8DF0C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DBC329A" w14:textId="77777777" w:rsidR="00697D21" w:rsidRPr="00697D21" w:rsidRDefault="00697D21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A5F3E" w:rsidRPr="00697D21" w14:paraId="36FCB8DF" w14:textId="77777777" w:rsidTr="00A845C2">
        <w:tc>
          <w:tcPr>
            <w:tcW w:w="496" w:type="dxa"/>
            <w:vAlign w:val="center"/>
          </w:tcPr>
          <w:p w14:paraId="32A93B14" w14:textId="2BA446E2" w:rsidR="00BA5F3E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21</w:t>
            </w:r>
          </w:p>
        </w:tc>
        <w:tc>
          <w:tcPr>
            <w:tcW w:w="2836" w:type="dxa"/>
            <w:vAlign w:val="center"/>
          </w:tcPr>
          <w:p w14:paraId="214C3B4B" w14:textId="5AD45C75" w:rsidR="00BA5F3E" w:rsidRPr="00697D21" w:rsidRDefault="00E048C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 do projektowania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infrastruktury systemu przesyłowego</w:t>
            </w:r>
            <w:r w:rsidR="00166149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- 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="00166149">
              <w:rPr>
                <w:rFonts w:ascii="Century Gothic" w:hAnsi="Century Gothic" w:cs="Helvetica"/>
                <w:color w:val="212121"/>
                <w:sz w:val="20"/>
                <w:szCs w:val="20"/>
              </w:rPr>
              <w:t>w</w:t>
            </w:r>
            <w:r w:rsidRPr="00E048C8">
              <w:rPr>
                <w:rFonts w:ascii="Century Gothic" w:hAnsi="Century Gothic" w:cs="Helvetica"/>
                <w:color w:val="212121"/>
                <w:sz w:val="20"/>
                <w:szCs w:val="20"/>
              </w:rPr>
              <w:t>ymagania ogólne</w:t>
            </w:r>
          </w:p>
        </w:tc>
        <w:tc>
          <w:tcPr>
            <w:tcW w:w="1350" w:type="dxa"/>
            <w:vAlign w:val="center"/>
          </w:tcPr>
          <w:p w14:paraId="048B7B99" w14:textId="300883AE" w:rsidR="00BA5F3E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57603F">
              <w:rPr>
                <w:rFonts w:ascii="Century Gothic" w:hAnsi="Century Gothic"/>
                <w:sz w:val="20"/>
                <w:szCs w:val="20"/>
              </w:rPr>
              <w:lastRenderedPageBreak/>
              <w:t>SBT-PE-I31</w:t>
            </w:r>
          </w:p>
        </w:tc>
        <w:tc>
          <w:tcPr>
            <w:tcW w:w="2473" w:type="dxa"/>
            <w:vAlign w:val="center"/>
          </w:tcPr>
          <w:p w14:paraId="76115DC4" w14:textId="0682FF5D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F3E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3472975" w14:textId="1885A433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C0E2DB8" w14:textId="77777777" w:rsidR="00BA5F3E" w:rsidRPr="00697D21" w:rsidRDefault="00BA5F3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5CB64F96" w14:textId="77777777" w:rsidTr="00A845C2">
        <w:tc>
          <w:tcPr>
            <w:tcW w:w="496" w:type="dxa"/>
            <w:vAlign w:val="center"/>
          </w:tcPr>
          <w:p w14:paraId="79B1CA51" w14:textId="5BC3DB39" w:rsidR="0057603F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22</w:t>
            </w:r>
          </w:p>
        </w:tc>
        <w:tc>
          <w:tcPr>
            <w:tcW w:w="2836" w:type="dxa"/>
            <w:vAlign w:val="center"/>
          </w:tcPr>
          <w:p w14:paraId="34AB8781" w14:textId="1B41882A" w:rsidR="0057603F" w:rsidRPr="00697D21" w:rsidRDefault="0057603F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do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projektowania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infrastruktury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systemu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przesyłowego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</w:t>
            </w:r>
            <w:r w:rsidR="001A161B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zakresie gazociągów przesyłowych</w:t>
            </w:r>
          </w:p>
        </w:tc>
        <w:tc>
          <w:tcPr>
            <w:tcW w:w="1350" w:type="dxa"/>
            <w:vAlign w:val="center"/>
          </w:tcPr>
          <w:p w14:paraId="337A1FEE" w14:textId="22BE510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SBT-PE-I32</w:t>
            </w:r>
          </w:p>
        </w:tc>
        <w:tc>
          <w:tcPr>
            <w:tcW w:w="2473" w:type="dxa"/>
            <w:vAlign w:val="center"/>
          </w:tcPr>
          <w:p w14:paraId="6F27AC8C" w14:textId="189FE17A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601374D0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5753670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0CCB7CC9" w14:textId="77777777" w:rsidTr="00A845C2">
        <w:tc>
          <w:tcPr>
            <w:tcW w:w="496" w:type="dxa"/>
            <w:vAlign w:val="center"/>
          </w:tcPr>
          <w:p w14:paraId="441B9E4C" w14:textId="2B6E39ED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729490F0" w14:textId="0EDBA7DE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stacji gazowych</w:t>
            </w:r>
          </w:p>
        </w:tc>
        <w:tc>
          <w:tcPr>
            <w:tcW w:w="1350" w:type="dxa"/>
            <w:vAlign w:val="center"/>
          </w:tcPr>
          <w:p w14:paraId="48894464" w14:textId="3F5FFF8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SBT-PE-I33</w:t>
            </w:r>
          </w:p>
        </w:tc>
        <w:tc>
          <w:tcPr>
            <w:tcW w:w="2473" w:type="dxa"/>
            <w:vAlign w:val="center"/>
          </w:tcPr>
          <w:p w14:paraId="55119E3F" w14:textId="243F101B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1FF0C2A3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7267A255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2A8298A2" w14:textId="77777777" w:rsidTr="00A845C2">
        <w:tc>
          <w:tcPr>
            <w:tcW w:w="496" w:type="dxa"/>
            <w:vAlign w:val="center"/>
          </w:tcPr>
          <w:p w14:paraId="458A2A14" w14:textId="2892657C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607D10FD" w14:textId="10B2D37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1350" w:type="dxa"/>
            <w:vAlign w:val="center"/>
          </w:tcPr>
          <w:p w14:paraId="39019DF1" w14:textId="745B5E6F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SBT-PE-I34</w:t>
            </w:r>
          </w:p>
        </w:tc>
        <w:tc>
          <w:tcPr>
            <w:tcW w:w="2473" w:type="dxa"/>
            <w:vAlign w:val="center"/>
          </w:tcPr>
          <w:p w14:paraId="0E14ECD6" w14:textId="05F49268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3CE8FC1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66DB9ED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47E3E9C1" w14:textId="77777777" w:rsidTr="00A845C2">
        <w:tc>
          <w:tcPr>
            <w:tcW w:w="496" w:type="dxa"/>
            <w:vAlign w:val="center"/>
          </w:tcPr>
          <w:p w14:paraId="05D7872D" w14:textId="6750FD16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38697E19" w14:textId="19D077F1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pozyskiwania i przechowywania danych przestrzennych</w:t>
            </w:r>
          </w:p>
        </w:tc>
        <w:tc>
          <w:tcPr>
            <w:tcW w:w="1350" w:type="dxa"/>
            <w:vAlign w:val="center"/>
          </w:tcPr>
          <w:p w14:paraId="42175A20" w14:textId="553FB817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SBT-PE-I35</w:t>
            </w:r>
          </w:p>
        </w:tc>
        <w:tc>
          <w:tcPr>
            <w:tcW w:w="2473" w:type="dxa"/>
            <w:vAlign w:val="center"/>
          </w:tcPr>
          <w:p w14:paraId="14E95DB0" w14:textId="17014100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57BBD72B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C3A693B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0CD8C12B" w14:textId="77777777" w:rsidTr="00A845C2">
        <w:tc>
          <w:tcPr>
            <w:tcW w:w="496" w:type="dxa"/>
            <w:vAlign w:val="center"/>
          </w:tcPr>
          <w:p w14:paraId="28E33DB4" w14:textId="06CD1AAB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30C2DAF6" w14:textId="16674760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1350" w:type="dxa"/>
            <w:vAlign w:val="center"/>
          </w:tcPr>
          <w:p w14:paraId="3E56EE87" w14:textId="45CA47C4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SBT-PE-I36</w:t>
            </w:r>
          </w:p>
        </w:tc>
        <w:tc>
          <w:tcPr>
            <w:tcW w:w="2473" w:type="dxa"/>
            <w:vAlign w:val="center"/>
          </w:tcPr>
          <w:p w14:paraId="28097EBF" w14:textId="56E7ED2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F5026BA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0EA7009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450111CB" w14:textId="77777777" w:rsidTr="00A845C2">
        <w:tc>
          <w:tcPr>
            <w:tcW w:w="496" w:type="dxa"/>
            <w:vAlign w:val="center"/>
          </w:tcPr>
          <w:p w14:paraId="3770AF40" w14:textId="527D862A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78FFE943" w14:textId="153D3AA4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1350" w:type="dxa"/>
            <w:vAlign w:val="center"/>
          </w:tcPr>
          <w:p w14:paraId="0CA4A654" w14:textId="26CB59AC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t>SBT-PE-I37</w:t>
            </w:r>
          </w:p>
        </w:tc>
        <w:tc>
          <w:tcPr>
            <w:tcW w:w="2473" w:type="dxa"/>
            <w:vAlign w:val="center"/>
          </w:tcPr>
          <w:p w14:paraId="238DA914" w14:textId="44AD833C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0C9C1F76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5C6FB860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57603F" w:rsidRPr="00697D21" w14:paraId="54D4E44A" w14:textId="77777777" w:rsidTr="00A845C2">
        <w:tc>
          <w:tcPr>
            <w:tcW w:w="496" w:type="dxa"/>
            <w:vAlign w:val="center"/>
          </w:tcPr>
          <w:p w14:paraId="3DEA1019" w14:textId="36800F68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2836" w:type="dxa"/>
            <w:vAlign w:val="center"/>
          </w:tcPr>
          <w:p w14:paraId="57787116" w14:textId="3DA60828" w:rsidR="0057603F" w:rsidRPr="00697D21" w:rsidRDefault="0057603F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</w:t>
            </w: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sie zasilania,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klimatyzacji, </w:t>
            </w:r>
            <w:r w:rsidRPr="0057603F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ppoż. i kluczowych systemów informatycznych</w:t>
            </w:r>
          </w:p>
        </w:tc>
        <w:tc>
          <w:tcPr>
            <w:tcW w:w="1350" w:type="dxa"/>
            <w:vAlign w:val="center"/>
          </w:tcPr>
          <w:p w14:paraId="4297494F" w14:textId="5FD79CD9" w:rsidR="0057603F" w:rsidRPr="00697D21" w:rsidRDefault="0057603F">
            <w:pPr>
              <w:rPr>
                <w:rFonts w:ascii="Century Gothic" w:hAnsi="Century Gothic" w:cs="Helvetica"/>
                <w:sz w:val="20"/>
                <w:szCs w:val="20"/>
              </w:rPr>
            </w:pPr>
            <w:r w:rsidRPr="0057603F">
              <w:rPr>
                <w:rFonts w:ascii="Century Gothic" w:hAnsi="Century Gothic" w:cs="Helvetica"/>
                <w:sz w:val="20"/>
                <w:szCs w:val="20"/>
              </w:rPr>
              <w:lastRenderedPageBreak/>
              <w:t>SBT-PE-I38</w:t>
            </w:r>
          </w:p>
        </w:tc>
        <w:tc>
          <w:tcPr>
            <w:tcW w:w="2473" w:type="dxa"/>
            <w:vAlign w:val="center"/>
          </w:tcPr>
          <w:p w14:paraId="40E44041" w14:textId="09B0A87A" w:rsidR="0057603F" w:rsidRPr="00697D21" w:rsidRDefault="00D90BD0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1547B">
              <w:t>Pion Eksploatacji</w:t>
            </w:r>
          </w:p>
        </w:tc>
        <w:tc>
          <w:tcPr>
            <w:tcW w:w="1650" w:type="dxa"/>
            <w:vAlign w:val="center"/>
          </w:tcPr>
          <w:p w14:paraId="0F81CE50" w14:textId="77777777" w:rsidR="0057603F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1D49E98" w14:textId="77777777" w:rsidR="0057603F" w:rsidRPr="00697D21" w:rsidRDefault="0057603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845C2" w:rsidRPr="00697D21" w14:paraId="775DB7AF" w14:textId="77777777" w:rsidTr="2EB48E7B">
        <w:tc>
          <w:tcPr>
            <w:tcW w:w="496" w:type="dxa"/>
            <w:vAlign w:val="center"/>
          </w:tcPr>
          <w:p w14:paraId="71326664" w14:textId="3089A25A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  <w:r w:rsidR="000A3312"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2836" w:type="dxa"/>
            <w:vAlign w:val="center"/>
          </w:tcPr>
          <w:p w14:paraId="68877003" w14:textId="3570B6DF" w:rsidR="00D90BD0" w:rsidRPr="005739AA" w:rsidRDefault="00D90BD0" w:rsidP="00D90BD0">
            <w:pPr>
              <w:jc w:val="center"/>
              <w:rPr>
                <w:rFonts w:ascii="Century Gothic" w:hAnsi="Century Gothic" w:cstheme="minorHAnsi"/>
                <w:color w:val="212121"/>
                <w:sz w:val="20"/>
                <w:szCs w:val="20"/>
              </w:rPr>
            </w:pPr>
            <w:r w:rsidRPr="005739A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>Wprowadzanie wymagań z zakresu ochrony środowiska do WT, OPZ, projektów oraz umów</w:t>
            </w:r>
          </w:p>
          <w:p w14:paraId="358F0A9B" w14:textId="2EE12372" w:rsidR="00A845C2" w:rsidRPr="0057603F" w:rsidRDefault="00A845C2" w:rsidP="005739AA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350" w:type="dxa"/>
            <w:vAlign w:val="center"/>
          </w:tcPr>
          <w:p w14:paraId="4B96B4F3" w14:textId="73082E21" w:rsidR="00A845C2" w:rsidRPr="0057603F" w:rsidRDefault="00D90BD0">
            <w:pPr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-----</w:t>
            </w:r>
          </w:p>
        </w:tc>
        <w:tc>
          <w:tcPr>
            <w:tcW w:w="2473" w:type="dxa"/>
            <w:vAlign w:val="center"/>
          </w:tcPr>
          <w:p w14:paraId="6FA8A38B" w14:textId="37816412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F7262F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33970076" w14:textId="77777777" w:rsidR="00A845C2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2F9772C" w14:textId="77777777" w:rsidR="00A845C2" w:rsidRPr="00697D21" w:rsidRDefault="00A845C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0F6F6D" w:rsidRPr="00697D21" w14:paraId="01EFE535" w14:textId="77777777" w:rsidTr="00A845C2">
        <w:tc>
          <w:tcPr>
            <w:tcW w:w="496" w:type="dxa"/>
            <w:vAlign w:val="center"/>
          </w:tcPr>
          <w:p w14:paraId="2F2E3ADC" w14:textId="6390F58A" w:rsidR="000F6F6D" w:rsidRPr="00697D21" w:rsidRDefault="000A3312" w:rsidP="00580902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30</w:t>
            </w:r>
          </w:p>
        </w:tc>
        <w:tc>
          <w:tcPr>
            <w:tcW w:w="2836" w:type="dxa"/>
            <w:vAlign w:val="center"/>
          </w:tcPr>
          <w:p w14:paraId="1B94D0CE" w14:textId="03B40641" w:rsidR="000F6F6D" w:rsidRPr="00697D21" w:rsidRDefault="000F6F6D" w:rsidP="00A845C2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1350" w:type="dxa"/>
            <w:vAlign w:val="center"/>
          </w:tcPr>
          <w:p w14:paraId="371B423B" w14:textId="77777777" w:rsidR="000F6F6D" w:rsidRPr="00697D21" w:rsidRDefault="000F6F6D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077EA648" w14:textId="77777777" w:rsidR="000F6F6D" w:rsidRPr="00697D21" w:rsidRDefault="000F6F6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3C118082" w:rsidR="00E810FE" w:rsidRPr="00697D21" w:rsidRDefault="00E810FE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650" w:type="dxa"/>
            <w:vAlign w:val="center"/>
          </w:tcPr>
          <w:p w14:paraId="4D53C31C" w14:textId="78431D8F" w:rsidR="000F6F6D" w:rsidRPr="00697D21" w:rsidRDefault="000F6F6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170DD8B" w14:textId="77777777" w:rsidR="000F6F6D" w:rsidRPr="00697D21" w:rsidRDefault="000F6F6D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A40BB8" w:rsidRPr="00697D21" w14:paraId="67B73E5D" w14:textId="1D248852" w:rsidTr="00A845C2">
        <w:tc>
          <w:tcPr>
            <w:tcW w:w="496" w:type="dxa"/>
            <w:vAlign w:val="center"/>
          </w:tcPr>
          <w:p w14:paraId="31645761" w14:textId="326AC19B" w:rsidR="00A40BB8" w:rsidRPr="00697D21" w:rsidRDefault="000A3312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2836" w:type="dxa"/>
            <w:vAlign w:val="center"/>
          </w:tcPr>
          <w:p w14:paraId="390FA36D" w14:textId="1EDC71C0" w:rsidR="000D67AA" w:rsidRDefault="000D67AA" w:rsidP="000D67AA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Standard  </w:t>
            </w:r>
            <w:proofErr w:type="spellStart"/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0D67AA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OT/SCADA</w:t>
            </w:r>
          </w:p>
          <w:p w14:paraId="7178EA4B" w14:textId="7A787A12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</w:t>
            </w:r>
            <w:proofErr w:type="spellStart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697D2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 zakresie wdrażania nowych lub modernizacji istniejących Systemów OT/SCADA </w:t>
            </w:r>
          </w:p>
        </w:tc>
        <w:tc>
          <w:tcPr>
            <w:tcW w:w="1350" w:type="dxa"/>
            <w:vAlign w:val="center"/>
          </w:tcPr>
          <w:p w14:paraId="46C13914" w14:textId="65689964" w:rsidR="00A40BB8" w:rsidRPr="00697D21" w:rsidRDefault="00A40BB8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697D21">
              <w:rPr>
                <w:rFonts w:ascii="Century Gothic" w:hAnsi="Century Gothic" w:cs="Helvetica"/>
                <w:sz w:val="20"/>
                <w:szCs w:val="20"/>
              </w:rPr>
              <w:t>PC-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OT</w:t>
            </w:r>
            <w:r w:rsidRPr="00697D21">
              <w:rPr>
                <w:rFonts w:ascii="Century Gothic" w:hAnsi="Century Gothic" w:cs="Helvetica"/>
                <w:sz w:val="20"/>
                <w:szCs w:val="20"/>
              </w:rPr>
              <w:t>-W0</w:t>
            </w:r>
            <w:r w:rsidR="000D67AA">
              <w:rPr>
                <w:rFonts w:ascii="Century Gothic" w:hAnsi="Century Gothic" w:cs="Helvetica"/>
                <w:sz w:val="20"/>
                <w:szCs w:val="20"/>
              </w:rPr>
              <w:t>1</w:t>
            </w:r>
          </w:p>
        </w:tc>
        <w:tc>
          <w:tcPr>
            <w:tcW w:w="2473" w:type="dxa"/>
            <w:vAlign w:val="center"/>
          </w:tcPr>
          <w:p w14:paraId="7DB79B97" w14:textId="5F6FA733" w:rsidR="00A40BB8" w:rsidRPr="00697D21" w:rsidRDefault="00A40BB8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proofErr w:type="spellStart"/>
            <w:r w:rsidRPr="00697D21">
              <w:rPr>
                <w:rFonts w:ascii="Century Gothic" w:hAnsi="Century Gothic"/>
                <w:sz w:val="20"/>
                <w:szCs w:val="20"/>
              </w:rPr>
              <w:t>Cyberbezpieczeństwa</w:t>
            </w:r>
            <w:proofErr w:type="spellEnd"/>
          </w:p>
        </w:tc>
        <w:tc>
          <w:tcPr>
            <w:tcW w:w="1650" w:type="dxa"/>
            <w:vAlign w:val="center"/>
          </w:tcPr>
          <w:p w14:paraId="07D8DC35" w14:textId="2BBC778D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584838B" w14:textId="0658F10F" w:rsidR="00A40BB8" w:rsidRPr="00697D21" w:rsidRDefault="00A40BB8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580902" w:rsidRPr="00697D21" w14:paraId="10DE1C56" w14:textId="77777777" w:rsidTr="00A845C2">
        <w:tc>
          <w:tcPr>
            <w:tcW w:w="496" w:type="dxa"/>
            <w:vAlign w:val="center"/>
          </w:tcPr>
          <w:p w14:paraId="1112184C" w14:textId="7DB2D6C7" w:rsidR="00580902" w:rsidRPr="00697D21" w:rsidRDefault="000A331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2836" w:type="dxa"/>
            <w:vAlign w:val="center"/>
          </w:tcPr>
          <w:p w14:paraId="7D794B62" w14:textId="17DE50B8" w:rsidR="00B90751" w:rsidRPr="00B90751" w:rsidRDefault="00F613A0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 - </w:t>
            </w:r>
            <w:r w:rsidR="00B90751"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Organizacja prac eksploatacyjnych </w:t>
            </w:r>
          </w:p>
          <w:p w14:paraId="7E3AE8DB" w14:textId="33FCCA83" w:rsidR="00580902" w:rsidRPr="00697D21" w:rsidRDefault="00B90751" w:rsidP="00B90751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>i wykonywanych w warunkach szczególnego</w:t>
            </w:r>
            <w:r w:rsidR="00C310E3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zagrożenia</w:t>
            </w:r>
            <w:r w:rsidRPr="00B90751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3504242D" w14:textId="54F987FC" w:rsidR="00580902" w:rsidRPr="00697D21" w:rsidRDefault="00F613A0" w:rsidP="0093587B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>
              <w:rPr>
                <w:rFonts w:ascii="Century Gothic" w:hAnsi="Century Gothic" w:cs="Helvetica"/>
                <w:sz w:val="20"/>
                <w:szCs w:val="20"/>
              </w:rPr>
              <w:t>TLNG</w:t>
            </w:r>
            <w:r w:rsidR="00580902" w:rsidRPr="00697D21">
              <w:rPr>
                <w:rFonts w:ascii="Century Gothic" w:hAnsi="Century Gothic" w:cs="Helvetica"/>
                <w:sz w:val="20"/>
                <w:szCs w:val="20"/>
              </w:rPr>
              <w:t>-BI-00-4</w:t>
            </w:r>
          </w:p>
        </w:tc>
        <w:tc>
          <w:tcPr>
            <w:tcW w:w="2473" w:type="dxa"/>
            <w:vAlign w:val="center"/>
          </w:tcPr>
          <w:p w14:paraId="7AECADAF" w14:textId="29545049" w:rsidR="00580902" w:rsidRPr="00697D21" w:rsidRDefault="0058090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697D21">
              <w:rPr>
                <w:rFonts w:ascii="Century Gothic" w:hAnsi="Century Gothic"/>
                <w:sz w:val="20"/>
                <w:szCs w:val="20"/>
              </w:rPr>
              <w:t xml:space="preserve"> Terminal LNG</w:t>
            </w:r>
          </w:p>
        </w:tc>
        <w:tc>
          <w:tcPr>
            <w:tcW w:w="1650" w:type="dxa"/>
            <w:vAlign w:val="center"/>
          </w:tcPr>
          <w:p w14:paraId="64CFFC85" w14:textId="5A0032A9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A177487" w14:textId="77777777" w:rsidR="00580902" w:rsidRPr="00697D21" w:rsidRDefault="00580902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F40470" w:rsidRPr="00697D21" w14:paraId="5B18C19F" w14:textId="77777777" w:rsidTr="00A845C2">
        <w:tc>
          <w:tcPr>
            <w:tcW w:w="496" w:type="dxa"/>
            <w:vAlign w:val="center"/>
          </w:tcPr>
          <w:p w14:paraId="07282ED4" w14:textId="364B2071" w:rsidR="00F40470" w:rsidRDefault="00E92206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0A3312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2836" w:type="dxa"/>
            <w:vAlign w:val="center"/>
          </w:tcPr>
          <w:p w14:paraId="2B993696" w14:textId="085EFFD3" w:rsidR="00F40470" w:rsidRPr="00697D21" w:rsidRDefault="00F40470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F40470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1350" w:type="dxa"/>
            <w:vAlign w:val="center"/>
          </w:tcPr>
          <w:p w14:paraId="2FCFDB7B" w14:textId="21423265" w:rsidR="00F40470" w:rsidRPr="00697D21" w:rsidRDefault="00953F3E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  <w:proofErr w:type="spellStart"/>
            <w:r>
              <w:rPr>
                <w:rFonts w:ascii="Century Gothic" w:hAnsi="Century Gothic" w:cs="Helvetica"/>
                <w:sz w:val="20"/>
                <w:szCs w:val="20"/>
              </w:rPr>
              <w:t>RWn</w:t>
            </w:r>
            <w:proofErr w:type="spellEnd"/>
            <w:r>
              <w:rPr>
                <w:rFonts w:ascii="Century Gothic" w:hAnsi="Century Gothic" w:cs="Helvetica"/>
                <w:sz w:val="20"/>
                <w:szCs w:val="20"/>
              </w:rPr>
              <w:t xml:space="preserve"> 163/ 2023</w:t>
            </w:r>
          </w:p>
        </w:tc>
        <w:tc>
          <w:tcPr>
            <w:tcW w:w="2473" w:type="dxa"/>
            <w:vAlign w:val="center"/>
          </w:tcPr>
          <w:p w14:paraId="5423BFFF" w14:textId="4C1239D1" w:rsidR="00F40470" w:rsidRPr="00697D21" w:rsidRDefault="00F40470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1650" w:type="dxa"/>
            <w:vAlign w:val="center"/>
          </w:tcPr>
          <w:p w14:paraId="7A8969F5" w14:textId="3ADD6F17" w:rsidR="00F40470" w:rsidRDefault="00C732AB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Zał. nr 5 do </w:t>
            </w:r>
            <w:r w:rsidR="005A1451">
              <w:rPr>
                <w:rFonts w:ascii="Century Gothic" w:hAnsi="Century Gothic"/>
                <w:sz w:val="20"/>
                <w:szCs w:val="20"/>
              </w:rPr>
              <w:t>zał. 1.3 do OPZ</w:t>
            </w:r>
          </w:p>
        </w:tc>
        <w:tc>
          <w:tcPr>
            <w:tcW w:w="1544" w:type="dxa"/>
            <w:vAlign w:val="center"/>
          </w:tcPr>
          <w:p w14:paraId="04B2D16C" w14:textId="414833AE" w:rsidR="00F40470" w:rsidRPr="00697D21" w:rsidRDefault="00C732AB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>
              <w:rPr>
                <w:rFonts w:ascii="Century Gothic" w:hAnsi="Century Gothic" w:cs="Helvetica"/>
                <w:color w:val="212121"/>
                <w:sz w:val="20"/>
                <w:szCs w:val="20"/>
              </w:rPr>
              <w:t>X</w:t>
            </w:r>
          </w:p>
        </w:tc>
      </w:tr>
      <w:tr w:rsidR="00C868D3" w:rsidRPr="00697D21" w14:paraId="5B17BDC5" w14:textId="77777777" w:rsidTr="2EB48E7B">
        <w:tc>
          <w:tcPr>
            <w:tcW w:w="496" w:type="dxa"/>
            <w:vAlign w:val="center"/>
          </w:tcPr>
          <w:p w14:paraId="735CB278" w14:textId="57137298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0A3312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2836" w:type="dxa"/>
            <w:vAlign w:val="center"/>
          </w:tcPr>
          <w:p w14:paraId="46379324" w14:textId="150C4F4C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ruchu osobowego i pojazdów oraz zarządzania kluczami w obiektach Operatora Gazociągów Przesyłowych GAZ-SYSTEM S.A.</w:t>
            </w:r>
          </w:p>
        </w:tc>
        <w:tc>
          <w:tcPr>
            <w:tcW w:w="1350" w:type="dxa"/>
            <w:vAlign w:val="center"/>
          </w:tcPr>
          <w:p w14:paraId="5D149522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79AA1702" w14:textId="6CB9AF20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0D41A9E1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B1EE3D9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362B489F" w14:textId="77777777" w:rsidTr="2EB48E7B">
        <w:tc>
          <w:tcPr>
            <w:tcW w:w="496" w:type="dxa"/>
            <w:vAlign w:val="center"/>
          </w:tcPr>
          <w:p w14:paraId="16CF90F5" w14:textId="0C5A21D3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lastRenderedPageBreak/>
              <w:t>3</w:t>
            </w:r>
            <w:r w:rsidR="000A3312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2836" w:type="dxa"/>
            <w:vAlign w:val="center"/>
          </w:tcPr>
          <w:p w14:paraId="33F8D023" w14:textId="3699F000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w sprawie reagowania na zagrożenia bezpieczeństwa fizycznego w Operatorze Gazociągów Przesyłowych GAZ-SYSTEM S.A.</w:t>
            </w:r>
          </w:p>
        </w:tc>
        <w:tc>
          <w:tcPr>
            <w:tcW w:w="1350" w:type="dxa"/>
            <w:vAlign w:val="center"/>
          </w:tcPr>
          <w:p w14:paraId="6B558CFA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4C0E50D9" w14:textId="557DD8E0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5C4082C0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1E4EB80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335B40F0" w14:textId="77777777" w:rsidTr="2EB48E7B">
        <w:tc>
          <w:tcPr>
            <w:tcW w:w="496" w:type="dxa"/>
            <w:vAlign w:val="center"/>
          </w:tcPr>
          <w:p w14:paraId="76BBF6AA" w14:textId="6D86537B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0A3312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2836" w:type="dxa"/>
            <w:vAlign w:val="center"/>
          </w:tcPr>
          <w:p w14:paraId="23F2C348" w14:textId="7D4D1CC1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przeglądów i konserwacji systemów elektronicznej ochrony obiektu</w:t>
            </w:r>
          </w:p>
        </w:tc>
        <w:tc>
          <w:tcPr>
            <w:tcW w:w="1350" w:type="dxa"/>
            <w:vAlign w:val="center"/>
          </w:tcPr>
          <w:p w14:paraId="333A6DCF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3937111" w14:textId="5F6B66EE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2A659555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161EB6E6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C868D3" w:rsidRPr="00697D21" w14:paraId="6D1A6842" w14:textId="77777777" w:rsidTr="2EB48E7B">
        <w:tc>
          <w:tcPr>
            <w:tcW w:w="496" w:type="dxa"/>
            <w:vAlign w:val="center"/>
          </w:tcPr>
          <w:p w14:paraId="472399E7" w14:textId="3D06F261" w:rsidR="00C868D3" w:rsidRDefault="00A845C2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0A3312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2836" w:type="dxa"/>
            <w:vAlign w:val="center"/>
          </w:tcPr>
          <w:p w14:paraId="3BD40C3C" w14:textId="35A0C2AB" w:rsidR="00C868D3" w:rsidRPr="00C868D3" w:rsidRDefault="00C868D3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C868D3">
              <w:rPr>
                <w:rFonts w:ascii="Century Gothic" w:hAnsi="Century Gothic" w:cs="Helvetica"/>
                <w:color w:val="212121"/>
                <w:sz w:val="20"/>
                <w:szCs w:val="20"/>
              </w:rPr>
              <w:t>Regulamin zarządzania bezpieczeństwem fizycznym w Operatorze Gazociągów Przesyłowych GAZ- SYSTEM</w:t>
            </w:r>
          </w:p>
        </w:tc>
        <w:tc>
          <w:tcPr>
            <w:tcW w:w="1350" w:type="dxa"/>
            <w:vAlign w:val="center"/>
          </w:tcPr>
          <w:p w14:paraId="50E6210E" w14:textId="77777777" w:rsidR="00C868D3" w:rsidRPr="000D67AA" w:rsidRDefault="00C868D3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278EE5F6" w14:textId="35CC4FBF" w:rsidR="00C868D3" w:rsidRPr="00C868D3" w:rsidRDefault="00C868D3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1650" w:type="dxa"/>
            <w:vAlign w:val="center"/>
          </w:tcPr>
          <w:p w14:paraId="3018D9F9" w14:textId="77777777" w:rsidR="00C868D3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446EE37F" w14:textId="77777777" w:rsidR="00C868D3" w:rsidRPr="00697D21" w:rsidRDefault="00C868D3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E33377" w:rsidRPr="00697D21" w14:paraId="08BAEF59" w14:textId="77777777" w:rsidTr="2EB48E7B">
        <w:tc>
          <w:tcPr>
            <w:tcW w:w="496" w:type="dxa"/>
            <w:vAlign w:val="center"/>
          </w:tcPr>
          <w:p w14:paraId="18568700" w14:textId="77777777" w:rsidR="00E33377" w:rsidRDefault="00E33377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6" w:type="dxa"/>
            <w:vAlign w:val="center"/>
          </w:tcPr>
          <w:p w14:paraId="4A85C55E" w14:textId="4641AC0C" w:rsidR="00E33377" w:rsidRPr="005739AA" w:rsidRDefault="00166149" w:rsidP="00F40470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9024D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>Warunki techniczne uzgodnione w dniu 31 sierpnia 2023r. pomiędzy Spółką Operator Gazociągów Przesyłowych GAZ-SYSTEM S.A. oraz Urzędem Dozoru Technicznego</w:t>
            </w:r>
            <w:r w:rsidRPr="005739AA" w:rsidDel="00166149">
              <w:rPr>
                <w:rFonts w:ascii="Century Gothic" w:hAnsi="Century Gothic" w:cs="Helvetica"/>
                <w:color w:val="212121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08F19419" w14:textId="77777777" w:rsidR="00E33377" w:rsidRPr="000D67AA" w:rsidRDefault="00E33377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36CB3A9B" w14:textId="6EDAB396" w:rsidR="00E33377" w:rsidRDefault="009024DA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1650" w:type="dxa"/>
            <w:vAlign w:val="center"/>
          </w:tcPr>
          <w:p w14:paraId="2D9416A4" w14:textId="77777777" w:rsidR="00E33377" w:rsidRDefault="00E33377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25354C40" w14:textId="77777777" w:rsidR="00E33377" w:rsidRPr="00697D21" w:rsidRDefault="00E33377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BA56CD" w:rsidRPr="00697D21" w14:paraId="7079F873" w14:textId="77777777" w:rsidTr="2EB48E7B">
        <w:tc>
          <w:tcPr>
            <w:tcW w:w="496" w:type="dxa"/>
            <w:vAlign w:val="center"/>
          </w:tcPr>
          <w:p w14:paraId="7B6CBFD1" w14:textId="77777777" w:rsidR="00BA56CD" w:rsidRDefault="00BA56CD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6" w:type="dxa"/>
            <w:vAlign w:val="center"/>
          </w:tcPr>
          <w:p w14:paraId="1607A64C" w14:textId="01E1AD1E" w:rsidR="00BA56CD" w:rsidRPr="009024DA" w:rsidRDefault="00BA56CD" w:rsidP="00F40470">
            <w:pPr>
              <w:jc w:val="center"/>
              <w:rPr>
                <w:rFonts w:ascii="Century Gothic" w:hAnsi="Century Gothic" w:cstheme="minorHAnsi"/>
                <w:color w:val="212121"/>
                <w:sz w:val="20"/>
                <w:szCs w:val="20"/>
              </w:rPr>
            </w:pPr>
            <w:r w:rsidRPr="009024D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>Kodeksem Postępowania dla Dostawców Operatora Gazociągów Przesyłowych GAZ-SYSTEM S.A.</w:t>
            </w:r>
          </w:p>
        </w:tc>
        <w:tc>
          <w:tcPr>
            <w:tcW w:w="1350" w:type="dxa"/>
            <w:vAlign w:val="center"/>
          </w:tcPr>
          <w:p w14:paraId="3E835E58" w14:textId="77777777" w:rsidR="00BA56CD" w:rsidRPr="000D67AA" w:rsidRDefault="00BA56CD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50C71A4D" w14:textId="42585CBE" w:rsidR="00BA56CD" w:rsidRDefault="00BA56CD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6CD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</w:tc>
        <w:tc>
          <w:tcPr>
            <w:tcW w:w="1650" w:type="dxa"/>
            <w:vAlign w:val="center"/>
          </w:tcPr>
          <w:p w14:paraId="0148EEFE" w14:textId="77777777" w:rsidR="00BA56CD" w:rsidRDefault="00BA56CD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660532C7" w14:textId="77777777" w:rsidR="00BA56CD" w:rsidRPr="00697D21" w:rsidRDefault="00BA56CD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BA56CD" w:rsidRPr="00697D21" w14:paraId="56805B2E" w14:textId="77777777" w:rsidTr="2EB48E7B">
        <w:tc>
          <w:tcPr>
            <w:tcW w:w="496" w:type="dxa"/>
            <w:vAlign w:val="center"/>
          </w:tcPr>
          <w:p w14:paraId="68642FB7" w14:textId="77777777" w:rsidR="00BA56CD" w:rsidRDefault="00BA56CD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6" w:type="dxa"/>
            <w:vAlign w:val="center"/>
          </w:tcPr>
          <w:p w14:paraId="668771BE" w14:textId="79ECBF54" w:rsidR="00BA56CD" w:rsidRPr="009024DA" w:rsidRDefault="00BA56CD" w:rsidP="00F40470">
            <w:pPr>
              <w:jc w:val="center"/>
              <w:rPr>
                <w:rFonts w:ascii="Century Gothic" w:hAnsi="Century Gothic" w:cstheme="minorHAnsi"/>
                <w:color w:val="212121"/>
                <w:sz w:val="20"/>
                <w:szCs w:val="20"/>
              </w:rPr>
            </w:pPr>
            <w:r w:rsidRPr="009024D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>Wymagania do projektowania i wdrażania systemów teleinformatycznych Operatora Gazociągów Przesyłowych GAZ-SYSTEM S.A</w:t>
            </w:r>
          </w:p>
        </w:tc>
        <w:tc>
          <w:tcPr>
            <w:tcW w:w="1350" w:type="dxa"/>
            <w:vAlign w:val="center"/>
          </w:tcPr>
          <w:p w14:paraId="7523864C" w14:textId="77777777" w:rsidR="00BA56CD" w:rsidRPr="000D67AA" w:rsidRDefault="00BA56CD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6EE4109C" w14:textId="103A6C81" w:rsidR="00BA56CD" w:rsidRDefault="00BA56CD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6CD">
              <w:rPr>
                <w:rFonts w:ascii="Century Gothic" w:hAnsi="Century Gothic"/>
                <w:sz w:val="20"/>
                <w:szCs w:val="20"/>
              </w:rPr>
              <w:t>Pion Informatyki i Systemów Zarządzania</w:t>
            </w:r>
          </w:p>
        </w:tc>
        <w:tc>
          <w:tcPr>
            <w:tcW w:w="1650" w:type="dxa"/>
            <w:vAlign w:val="center"/>
          </w:tcPr>
          <w:p w14:paraId="3E5E2C61" w14:textId="77777777" w:rsidR="00BA56CD" w:rsidRDefault="00BA56CD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3DD95AE2" w14:textId="77777777" w:rsidR="00BA56CD" w:rsidRPr="00697D21" w:rsidRDefault="00BA56CD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BA56CD" w:rsidRPr="00697D21" w14:paraId="378F36FB" w14:textId="77777777" w:rsidTr="2EB48E7B">
        <w:tc>
          <w:tcPr>
            <w:tcW w:w="496" w:type="dxa"/>
            <w:vAlign w:val="center"/>
          </w:tcPr>
          <w:p w14:paraId="04FD8C97" w14:textId="77777777" w:rsidR="00BA56CD" w:rsidRDefault="00BA56CD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836" w:type="dxa"/>
            <w:vAlign w:val="center"/>
          </w:tcPr>
          <w:p w14:paraId="0E0728B1" w14:textId="11A936DF" w:rsidR="00BA56CD" w:rsidRPr="00072371" w:rsidRDefault="00BA56CD" w:rsidP="00F40470">
            <w:pPr>
              <w:jc w:val="center"/>
              <w:rPr>
                <w:rFonts w:cstheme="minorHAnsi"/>
                <w:color w:val="212121"/>
              </w:rPr>
            </w:pPr>
            <w:r w:rsidRPr="009024D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t>Wymagania  do projektowania i wdrażania systemów telemetrii dla obiektów sieci gazowej Operatora Gazociągów</w:t>
            </w:r>
            <w:r w:rsidRPr="00BA56CD">
              <w:rPr>
                <w:rFonts w:cstheme="minorHAnsi"/>
                <w:color w:val="212121"/>
              </w:rPr>
              <w:t xml:space="preserve"> </w:t>
            </w:r>
            <w:r w:rsidRPr="009024DA">
              <w:rPr>
                <w:rFonts w:ascii="Century Gothic" w:hAnsi="Century Gothic" w:cstheme="minorHAnsi"/>
                <w:color w:val="212121"/>
                <w:sz w:val="20"/>
                <w:szCs w:val="20"/>
              </w:rPr>
              <w:lastRenderedPageBreak/>
              <w:t>Przesyłowych GAZ-SYSTEM S.A.</w:t>
            </w:r>
          </w:p>
        </w:tc>
        <w:tc>
          <w:tcPr>
            <w:tcW w:w="1350" w:type="dxa"/>
            <w:vAlign w:val="center"/>
          </w:tcPr>
          <w:p w14:paraId="43B0CBBE" w14:textId="77777777" w:rsidR="00BA56CD" w:rsidRPr="000D67AA" w:rsidRDefault="00BA56CD" w:rsidP="00580902">
            <w:pPr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2473" w:type="dxa"/>
            <w:vAlign w:val="center"/>
          </w:tcPr>
          <w:p w14:paraId="70850FC3" w14:textId="2E818484" w:rsidR="00BA56CD" w:rsidRDefault="00BA56CD" w:rsidP="0093587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BA56CD">
              <w:rPr>
                <w:rFonts w:ascii="Century Gothic" w:hAnsi="Century Gothic"/>
                <w:sz w:val="20"/>
                <w:szCs w:val="20"/>
              </w:rPr>
              <w:t>Pion Informatyki i Systemów Zarządzania</w:t>
            </w:r>
          </w:p>
        </w:tc>
        <w:tc>
          <w:tcPr>
            <w:tcW w:w="1650" w:type="dxa"/>
            <w:vAlign w:val="center"/>
          </w:tcPr>
          <w:p w14:paraId="3BBAA094" w14:textId="77777777" w:rsidR="00BA56CD" w:rsidRDefault="00BA56CD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  <w:tc>
          <w:tcPr>
            <w:tcW w:w="1544" w:type="dxa"/>
            <w:vAlign w:val="center"/>
          </w:tcPr>
          <w:p w14:paraId="01AF279C" w14:textId="77777777" w:rsidR="00BA56CD" w:rsidRPr="00697D21" w:rsidRDefault="00BA56CD" w:rsidP="0093587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</w:tbl>
    <w:p w14:paraId="3C9FFCCE" w14:textId="60B24C64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697D21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697D21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2E9FE" w14:textId="77777777" w:rsidR="003B444E" w:rsidRDefault="003B444E" w:rsidP="003B0096">
      <w:pPr>
        <w:spacing w:after="0" w:line="240" w:lineRule="auto"/>
      </w:pPr>
      <w:r>
        <w:separator/>
      </w:r>
    </w:p>
  </w:endnote>
  <w:endnote w:type="continuationSeparator" w:id="0">
    <w:p w14:paraId="266880D0" w14:textId="77777777" w:rsidR="003B444E" w:rsidRDefault="003B444E" w:rsidP="003B0096">
      <w:pPr>
        <w:spacing w:after="0" w:line="240" w:lineRule="auto"/>
      </w:pPr>
      <w:r>
        <w:continuationSeparator/>
      </w:r>
    </w:p>
  </w:endnote>
  <w:endnote w:type="continuationNotice" w:id="1">
    <w:p w14:paraId="5061DDBA" w14:textId="77777777" w:rsidR="003B444E" w:rsidRDefault="003B44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A35EA" w14:textId="77777777" w:rsidR="001E64D3" w:rsidRDefault="001E64D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105A2" w14:textId="77777777" w:rsidR="001E64D3" w:rsidRDefault="001E64D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842DE" w14:textId="77777777" w:rsidR="003B444E" w:rsidRDefault="003B444E" w:rsidP="003B0096">
      <w:pPr>
        <w:spacing w:after="0" w:line="240" w:lineRule="auto"/>
      </w:pPr>
      <w:r>
        <w:separator/>
      </w:r>
    </w:p>
  </w:footnote>
  <w:footnote w:type="continuationSeparator" w:id="0">
    <w:p w14:paraId="60C9ADBF" w14:textId="77777777" w:rsidR="003B444E" w:rsidRDefault="003B444E" w:rsidP="003B0096">
      <w:pPr>
        <w:spacing w:after="0" w:line="240" w:lineRule="auto"/>
      </w:pPr>
      <w:r>
        <w:continuationSeparator/>
      </w:r>
    </w:p>
  </w:footnote>
  <w:footnote w:type="continuationNotice" w:id="1">
    <w:p w14:paraId="183F6075" w14:textId="77777777" w:rsidR="003B444E" w:rsidRDefault="003B444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928D3" w14:textId="77777777" w:rsidR="001E64D3" w:rsidRDefault="001E64D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8240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0F66BBF7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986D6A">
            <w:rPr>
              <w:rFonts w:ascii="Cambria" w:eastAsia="SimSun" w:hAnsi="Cambria"/>
              <w:b/>
              <w:bCs/>
              <w:sz w:val="36"/>
              <w:szCs w:val="36"/>
            </w:rPr>
            <w:t>8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0A5EB" w14:textId="77777777" w:rsidR="001E64D3" w:rsidRDefault="001E64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22308"/>
    <w:rsid w:val="0002710D"/>
    <w:rsid w:val="00031DD7"/>
    <w:rsid w:val="0004035F"/>
    <w:rsid w:val="00043DFA"/>
    <w:rsid w:val="000463C3"/>
    <w:rsid w:val="00047E8D"/>
    <w:rsid w:val="000534B1"/>
    <w:rsid w:val="00062134"/>
    <w:rsid w:val="00071B9B"/>
    <w:rsid w:val="00074EEB"/>
    <w:rsid w:val="0007591B"/>
    <w:rsid w:val="00076210"/>
    <w:rsid w:val="0008509D"/>
    <w:rsid w:val="000928C8"/>
    <w:rsid w:val="000A3312"/>
    <w:rsid w:val="000A7697"/>
    <w:rsid w:val="000B23E9"/>
    <w:rsid w:val="000C3557"/>
    <w:rsid w:val="000C41FE"/>
    <w:rsid w:val="000C6333"/>
    <w:rsid w:val="000D67AA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149"/>
    <w:rsid w:val="001666D5"/>
    <w:rsid w:val="00180E0F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B5F3B"/>
    <w:rsid w:val="001C7D54"/>
    <w:rsid w:val="001D6495"/>
    <w:rsid w:val="001D64E4"/>
    <w:rsid w:val="001E4112"/>
    <w:rsid w:val="001E64D3"/>
    <w:rsid w:val="001F7F32"/>
    <w:rsid w:val="00200456"/>
    <w:rsid w:val="0021078F"/>
    <w:rsid w:val="00210D70"/>
    <w:rsid w:val="00213052"/>
    <w:rsid w:val="00215B5F"/>
    <w:rsid w:val="0022002A"/>
    <w:rsid w:val="002254E0"/>
    <w:rsid w:val="0023062F"/>
    <w:rsid w:val="00232FB7"/>
    <w:rsid w:val="00244E2F"/>
    <w:rsid w:val="00246F84"/>
    <w:rsid w:val="00255DD4"/>
    <w:rsid w:val="00257B68"/>
    <w:rsid w:val="00257C8D"/>
    <w:rsid w:val="002633F3"/>
    <w:rsid w:val="00264AD8"/>
    <w:rsid w:val="00267C8E"/>
    <w:rsid w:val="00271589"/>
    <w:rsid w:val="00273CA2"/>
    <w:rsid w:val="00283EC6"/>
    <w:rsid w:val="002874BF"/>
    <w:rsid w:val="002A2363"/>
    <w:rsid w:val="002C0241"/>
    <w:rsid w:val="002D2815"/>
    <w:rsid w:val="002D4E69"/>
    <w:rsid w:val="002F24C8"/>
    <w:rsid w:val="002F354D"/>
    <w:rsid w:val="00304F31"/>
    <w:rsid w:val="00305787"/>
    <w:rsid w:val="00313CB9"/>
    <w:rsid w:val="00326216"/>
    <w:rsid w:val="003421DF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B444E"/>
    <w:rsid w:val="003C4483"/>
    <w:rsid w:val="003D7A9E"/>
    <w:rsid w:val="003E166F"/>
    <w:rsid w:val="003F41EF"/>
    <w:rsid w:val="00401D30"/>
    <w:rsid w:val="004057C1"/>
    <w:rsid w:val="00406D51"/>
    <w:rsid w:val="00410131"/>
    <w:rsid w:val="00420743"/>
    <w:rsid w:val="00420A8C"/>
    <w:rsid w:val="004323C6"/>
    <w:rsid w:val="004325EC"/>
    <w:rsid w:val="0043672E"/>
    <w:rsid w:val="00441F17"/>
    <w:rsid w:val="0044344B"/>
    <w:rsid w:val="004515A7"/>
    <w:rsid w:val="00453028"/>
    <w:rsid w:val="0045733D"/>
    <w:rsid w:val="00466B43"/>
    <w:rsid w:val="00467E0A"/>
    <w:rsid w:val="004707EC"/>
    <w:rsid w:val="00477826"/>
    <w:rsid w:val="00483B47"/>
    <w:rsid w:val="00492AFE"/>
    <w:rsid w:val="004A2A0E"/>
    <w:rsid w:val="004A3BE2"/>
    <w:rsid w:val="004A40FC"/>
    <w:rsid w:val="004B1909"/>
    <w:rsid w:val="004B7382"/>
    <w:rsid w:val="004C1EBB"/>
    <w:rsid w:val="004D4479"/>
    <w:rsid w:val="004E72CD"/>
    <w:rsid w:val="004F13A3"/>
    <w:rsid w:val="004F7032"/>
    <w:rsid w:val="00505E36"/>
    <w:rsid w:val="005064BB"/>
    <w:rsid w:val="00513361"/>
    <w:rsid w:val="00523830"/>
    <w:rsid w:val="005257FC"/>
    <w:rsid w:val="005322FA"/>
    <w:rsid w:val="0053415E"/>
    <w:rsid w:val="0054480A"/>
    <w:rsid w:val="0056476B"/>
    <w:rsid w:val="005739AA"/>
    <w:rsid w:val="0057603F"/>
    <w:rsid w:val="00580902"/>
    <w:rsid w:val="00592E61"/>
    <w:rsid w:val="005967C7"/>
    <w:rsid w:val="005969F7"/>
    <w:rsid w:val="005979BF"/>
    <w:rsid w:val="005A1451"/>
    <w:rsid w:val="005A14B7"/>
    <w:rsid w:val="005A300C"/>
    <w:rsid w:val="005A3C61"/>
    <w:rsid w:val="005A4EF0"/>
    <w:rsid w:val="005B4171"/>
    <w:rsid w:val="005B5F98"/>
    <w:rsid w:val="005C5E83"/>
    <w:rsid w:val="005D3708"/>
    <w:rsid w:val="005D544C"/>
    <w:rsid w:val="005E0B84"/>
    <w:rsid w:val="005E183B"/>
    <w:rsid w:val="005F1418"/>
    <w:rsid w:val="0060587B"/>
    <w:rsid w:val="0060660F"/>
    <w:rsid w:val="00607B29"/>
    <w:rsid w:val="00621F4C"/>
    <w:rsid w:val="00624E29"/>
    <w:rsid w:val="00631586"/>
    <w:rsid w:val="00651312"/>
    <w:rsid w:val="00652225"/>
    <w:rsid w:val="006646F0"/>
    <w:rsid w:val="00666152"/>
    <w:rsid w:val="00666D03"/>
    <w:rsid w:val="00666D7F"/>
    <w:rsid w:val="006708DD"/>
    <w:rsid w:val="006907CF"/>
    <w:rsid w:val="00697D21"/>
    <w:rsid w:val="006A3B7D"/>
    <w:rsid w:val="006A63BF"/>
    <w:rsid w:val="006A65BA"/>
    <w:rsid w:val="006B4506"/>
    <w:rsid w:val="006B6072"/>
    <w:rsid w:val="006C57EB"/>
    <w:rsid w:val="006C637F"/>
    <w:rsid w:val="006D5FCB"/>
    <w:rsid w:val="006D7F05"/>
    <w:rsid w:val="006F5A49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BFD"/>
    <w:rsid w:val="00801DB5"/>
    <w:rsid w:val="00802E27"/>
    <w:rsid w:val="00805038"/>
    <w:rsid w:val="0081231B"/>
    <w:rsid w:val="00816700"/>
    <w:rsid w:val="00833454"/>
    <w:rsid w:val="00836203"/>
    <w:rsid w:val="00840BDF"/>
    <w:rsid w:val="0084174F"/>
    <w:rsid w:val="00846796"/>
    <w:rsid w:val="0085594A"/>
    <w:rsid w:val="00855ECB"/>
    <w:rsid w:val="0086211B"/>
    <w:rsid w:val="00870116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5E52"/>
    <w:rsid w:val="008D6EFD"/>
    <w:rsid w:val="008E1F4D"/>
    <w:rsid w:val="008E5EA7"/>
    <w:rsid w:val="008F14C5"/>
    <w:rsid w:val="008F160A"/>
    <w:rsid w:val="008F1F20"/>
    <w:rsid w:val="009024DA"/>
    <w:rsid w:val="00910D5F"/>
    <w:rsid w:val="009123D8"/>
    <w:rsid w:val="00915973"/>
    <w:rsid w:val="00915C38"/>
    <w:rsid w:val="009240A0"/>
    <w:rsid w:val="00924B44"/>
    <w:rsid w:val="0093587B"/>
    <w:rsid w:val="00942898"/>
    <w:rsid w:val="009526C9"/>
    <w:rsid w:val="00953D78"/>
    <w:rsid w:val="00953DBD"/>
    <w:rsid w:val="00953F3E"/>
    <w:rsid w:val="00954F7A"/>
    <w:rsid w:val="00957196"/>
    <w:rsid w:val="00960CCE"/>
    <w:rsid w:val="009705BE"/>
    <w:rsid w:val="009744D6"/>
    <w:rsid w:val="00977805"/>
    <w:rsid w:val="009819A6"/>
    <w:rsid w:val="00986D6A"/>
    <w:rsid w:val="0099799E"/>
    <w:rsid w:val="009B0AFB"/>
    <w:rsid w:val="009C79AF"/>
    <w:rsid w:val="009D11A6"/>
    <w:rsid w:val="009F254E"/>
    <w:rsid w:val="00A01F5C"/>
    <w:rsid w:val="00A03042"/>
    <w:rsid w:val="00A31460"/>
    <w:rsid w:val="00A40BB8"/>
    <w:rsid w:val="00A43FEB"/>
    <w:rsid w:val="00A550D0"/>
    <w:rsid w:val="00A551D5"/>
    <w:rsid w:val="00A56A1E"/>
    <w:rsid w:val="00A56F20"/>
    <w:rsid w:val="00A576D8"/>
    <w:rsid w:val="00A66569"/>
    <w:rsid w:val="00A76922"/>
    <w:rsid w:val="00A82E9C"/>
    <w:rsid w:val="00A845C2"/>
    <w:rsid w:val="00A952E1"/>
    <w:rsid w:val="00A9741C"/>
    <w:rsid w:val="00AA5EDE"/>
    <w:rsid w:val="00AB1908"/>
    <w:rsid w:val="00AC2D4B"/>
    <w:rsid w:val="00AC4480"/>
    <w:rsid w:val="00AD2309"/>
    <w:rsid w:val="00AD5A16"/>
    <w:rsid w:val="00AE06EB"/>
    <w:rsid w:val="00AF595E"/>
    <w:rsid w:val="00AF59CC"/>
    <w:rsid w:val="00B021E4"/>
    <w:rsid w:val="00B114A9"/>
    <w:rsid w:val="00B14185"/>
    <w:rsid w:val="00B14C55"/>
    <w:rsid w:val="00B156BE"/>
    <w:rsid w:val="00B23179"/>
    <w:rsid w:val="00B26314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6CD"/>
    <w:rsid w:val="00BA5F3E"/>
    <w:rsid w:val="00BC2051"/>
    <w:rsid w:val="00BC3EE4"/>
    <w:rsid w:val="00BD2AFB"/>
    <w:rsid w:val="00BD2C74"/>
    <w:rsid w:val="00BE4001"/>
    <w:rsid w:val="00BE6C03"/>
    <w:rsid w:val="00BE7BA8"/>
    <w:rsid w:val="00BF636B"/>
    <w:rsid w:val="00BF7747"/>
    <w:rsid w:val="00C01A3C"/>
    <w:rsid w:val="00C10B41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4243"/>
    <w:rsid w:val="00C65837"/>
    <w:rsid w:val="00C732AB"/>
    <w:rsid w:val="00C76D18"/>
    <w:rsid w:val="00C804E5"/>
    <w:rsid w:val="00C868D3"/>
    <w:rsid w:val="00C90571"/>
    <w:rsid w:val="00C96091"/>
    <w:rsid w:val="00C973FC"/>
    <w:rsid w:val="00CA6DE8"/>
    <w:rsid w:val="00CB058A"/>
    <w:rsid w:val="00CC1F43"/>
    <w:rsid w:val="00CC66C7"/>
    <w:rsid w:val="00CD091B"/>
    <w:rsid w:val="00CD78F5"/>
    <w:rsid w:val="00CE0DC7"/>
    <w:rsid w:val="00CE1341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2015E"/>
    <w:rsid w:val="00D30243"/>
    <w:rsid w:val="00D322FB"/>
    <w:rsid w:val="00D353D6"/>
    <w:rsid w:val="00D36B91"/>
    <w:rsid w:val="00D4268F"/>
    <w:rsid w:val="00D44941"/>
    <w:rsid w:val="00D524DA"/>
    <w:rsid w:val="00D53629"/>
    <w:rsid w:val="00D6485D"/>
    <w:rsid w:val="00D7118D"/>
    <w:rsid w:val="00D90BD0"/>
    <w:rsid w:val="00DA18C1"/>
    <w:rsid w:val="00DA5673"/>
    <w:rsid w:val="00DC3D9F"/>
    <w:rsid w:val="00DC4FCA"/>
    <w:rsid w:val="00DD2911"/>
    <w:rsid w:val="00DD4DB4"/>
    <w:rsid w:val="00DD61DA"/>
    <w:rsid w:val="00DE0867"/>
    <w:rsid w:val="00DE097B"/>
    <w:rsid w:val="00DE49E6"/>
    <w:rsid w:val="00DE7D1B"/>
    <w:rsid w:val="00DF5991"/>
    <w:rsid w:val="00DF6605"/>
    <w:rsid w:val="00DF699F"/>
    <w:rsid w:val="00E037BF"/>
    <w:rsid w:val="00E0402B"/>
    <w:rsid w:val="00E048C8"/>
    <w:rsid w:val="00E0614C"/>
    <w:rsid w:val="00E24354"/>
    <w:rsid w:val="00E31EBA"/>
    <w:rsid w:val="00E33377"/>
    <w:rsid w:val="00E34B08"/>
    <w:rsid w:val="00E41A7D"/>
    <w:rsid w:val="00E74A2B"/>
    <w:rsid w:val="00E810FE"/>
    <w:rsid w:val="00E86248"/>
    <w:rsid w:val="00E92206"/>
    <w:rsid w:val="00E951AF"/>
    <w:rsid w:val="00E96C1E"/>
    <w:rsid w:val="00EA2590"/>
    <w:rsid w:val="00EA33AE"/>
    <w:rsid w:val="00EC227A"/>
    <w:rsid w:val="00EC242A"/>
    <w:rsid w:val="00EC335C"/>
    <w:rsid w:val="00ED1A0A"/>
    <w:rsid w:val="00ED6047"/>
    <w:rsid w:val="00EE082E"/>
    <w:rsid w:val="00EF72D5"/>
    <w:rsid w:val="00EF755B"/>
    <w:rsid w:val="00F00FA1"/>
    <w:rsid w:val="00F02CEE"/>
    <w:rsid w:val="00F141FB"/>
    <w:rsid w:val="00F21927"/>
    <w:rsid w:val="00F2518D"/>
    <w:rsid w:val="00F25279"/>
    <w:rsid w:val="00F37FD3"/>
    <w:rsid w:val="00F40470"/>
    <w:rsid w:val="00F40E49"/>
    <w:rsid w:val="00F613A0"/>
    <w:rsid w:val="00F757C6"/>
    <w:rsid w:val="00F83BC1"/>
    <w:rsid w:val="00F87CFD"/>
    <w:rsid w:val="00F90DF2"/>
    <w:rsid w:val="00F914AB"/>
    <w:rsid w:val="00F96F32"/>
    <w:rsid w:val="00FA4DBD"/>
    <w:rsid w:val="00FA7B80"/>
    <w:rsid w:val="00FC5649"/>
    <w:rsid w:val="00FD16A7"/>
    <w:rsid w:val="00FD3DFA"/>
    <w:rsid w:val="00FE537E"/>
    <w:rsid w:val="00FE702E"/>
    <w:rsid w:val="00FF0AD3"/>
    <w:rsid w:val="041ECE50"/>
    <w:rsid w:val="1C91BEAA"/>
    <w:rsid w:val="2EB48E7B"/>
    <w:rsid w:val="3C3AF7F3"/>
    <w:rsid w:val="4145D7AA"/>
    <w:rsid w:val="58D8D587"/>
    <w:rsid w:val="64A4DE94"/>
    <w:rsid w:val="715E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34924E04-D7E4-4A0B-A8A2-E8028AE2F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E30A714D663D44B0EE7ADD49975589" ma:contentTypeVersion="14" ma:contentTypeDescription="Create a new document." ma:contentTypeScope="" ma:versionID="56c15c63cab9f3435ff29b0e2ec03b04">
  <xsd:schema xmlns:xsd="http://www.w3.org/2001/XMLSchema" xmlns:xs="http://www.w3.org/2001/XMLSchema" xmlns:p="http://schemas.microsoft.com/office/2006/metadata/properties" xmlns:ns2="3e5fbbdd-38b8-4996-9586-047ca6723303" xmlns:ns3="e0768210-e665-425a-aba7-3ad349323d7a" targetNamespace="http://schemas.microsoft.com/office/2006/metadata/properties" ma:root="true" ma:fieldsID="0bbd29519753a9b973337e646619f96e" ns2:_="" ns3:_="">
    <xsd:import namespace="3e5fbbdd-38b8-4996-9586-047ca6723303"/>
    <xsd:import namespace="e0768210-e665-425a-aba7-3ad349323d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fbbdd-38b8-4996-9586-047ca67233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68210-e665-425a-aba7-3ad349323d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f799fe2-b8e6-4b67-b414-bed44a365df2}" ma:internalName="TaxCatchAll" ma:showField="CatchAllData" ma:web="e0768210-e665-425a-aba7-3ad349323d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5fbbdd-38b8-4996-9586-047ca6723303">
      <Terms xmlns="http://schemas.microsoft.com/office/infopath/2007/PartnerControls"/>
    </lcf76f155ced4ddcb4097134ff3c332f>
    <TaxCatchAll xmlns="e0768210-e665-425a-aba7-3ad349323d7a" xsi:nil="true"/>
  </documentManagement>
</p:properties>
</file>

<file path=customXml/itemProps1.xml><?xml version="1.0" encoding="utf-8"?>
<ds:datastoreItem xmlns:ds="http://schemas.openxmlformats.org/officeDocument/2006/customXml" ds:itemID="{B6FCA68A-AED8-4166-BEEE-FCEA2FDB81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4F348C-7CCC-45C4-AFE0-E2A1851F65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5fbbdd-38b8-4996-9586-047ca6723303"/>
    <ds:schemaRef ds:uri="e0768210-e665-425a-aba7-3ad349323d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116ED2-F1B6-4534-966C-9FBBA8C886F9}">
  <ds:schemaRefs>
    <ds:schemaRef ds:uri="http://schemas.microsoft.com/office/2006/metadata/properties"/>
    <ds:schemaRef ds:uri="http://schemas.microsoft.com/office/infopath/2007/PartnerControls"/>
    <ds:schemaRef ds:uri="3e5fbbdd-38b8-4996-9586-047ca6723303"/>
    <ds:schemaRef ds:uri="e0768210-e665-425a-aba7-3ad349323d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910</Words>
  <Characters>5464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Przybyła Patryk</cp:lastModifiedBy>
  <cp:revision>8</cp:revision>
  <cp:lastPrinted>2019-01-08T09:21:00Z</cp:lastPrinted>
  <dcterms:created xsi:type="dcterms:W3CDTF">2025-04-03T09:20:00Z</dcterms:created>
  <dcterms:modified xsi:type="dcterms:W3CDTF">2026-03-20T07:26:00Z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  <property fmtid="{D5CDD505-2E9C-101B-9397-08002B2CF9AE}" pid="3" name="ContentTypeId">
    <vt:lpwstr>0x01010039E30A714D663D44B0EE7ADD49975589</vt:lpwstr>
  </property>
  <property fmtid="{D5CDD505-2E9C-101B-9397-08002B2CF9AE}" pid="4" name="MediaServiceImageTags">
    <vt:lpwstr/>
  </property>
</Properties>
</file>